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1C011" w14:textId="011E6334" w:rsidR="00F364B1" w:rsidRPr="00C40A8D" w:rsidRDefault="00D25A8F" w:rsidP="00D25A8F">
      <w:pPr>
        <w:jc w:val="center"/>
        <w:rPr>
          <w:rFonts w:ascii="UD デジタル 教科書体 NP-B" w:eastAsia="UD デジタル 教科書体 NP-B"/>
          <w:sz w:val="48"/>
          <w:szCs w:val="48"/>
          <w:bdr w:val="single" w:sz="4" w:space="0" w:color="auto"/>
        </w:rPr>
      </w:pPr>
      <w:r w:rsidRPr="00C40A8D">
        <w:rPr>
          <w:rFonts w:ascii="UD デジタル 教科書体 NP-B" w:eastAsia="UD デジタル 教科書体 NP-B" w:hint="eastAsia"/>
          <w:sz w:val="48"/>
          <w:szCs w:val="48"/>
          <w:bdr w:val="single" w:sz="4" w:space="0" w:color="auto"/>
        </w:rPr>
        <w:t>テニピンラケットの作り方</w:t>
      </w:r>
    </w:p>
    <w:p w14:paraId="39700DB5" w14:textId="0D983B1C" w:rsidR="00D25A8F" w:rsidRPr="00C40A8D" w:rsidRDefault="00D25A8F">
      <w:pPr>
        <w:rPr>
          <w:rFonts w:ascii="UD デジタル 教科書体 NP-B" w:eastAsia="UD デジタル 教科書体 NP-B"/>
          <w:sz w:val="22"/>
        </w:rPr>
      </w:pPr>
      <w:r w:rsidRPr="00C40A8D">
        <w:rPr>
          <w:rFonts w:ascii="UD デジタル 教科書体 NP-B" w:eastAsia="UD デジタル 教科書体 NP-B" w:hint="eastAsia"/>
          <w:sz w:val="22"/>
        </w:rPr>
        <w:t>《準備する物》</w:t>
      </w:r>
    </w:p>
    <w:p w14:paraId="305874C8" w14:textId="33F826C0" w:rsidR="00D25A8F" w:rsidRPr="00C40A8D" w:rsidRDefault="00D25A8F">
      <w:pPr>
        <w:rPr>
          <w:rFonts w:ascii="UD デジタル 教科書体 NP-B" w:eastAsia="UD デジタル 教科書体 NP-B"/>
          <w:sz w:val="22"/>
        </w:rPr>
      </w:pPr>
      <w:r w:rsidRPr="00C40A8D">
        <w:rPr>
          <w:rFonts w:ascii="UD デジタル 教科書体 NP-B" w:eastAsia="UD デジタル 教科書体 NP-B" w:hint="eastAsia"/>
          <w:sz w:val="22"/>
        </w:rPr>
        <w:t>段ボール、カッター、鉛筆、色鉛筆、ゴム紐、定規</w:t>
      </w:r>
    </w:p>
    <w:p w14:paraId="08282853" w14:textId="19F0C540" w:rsidR="00D25A8F" w:rsidRPr="00C40A8D" w:rsidRDefault="00D25A8F">
      <w:pPr>
        <w:rPr>
          <w:rFonts w:ascii="UD デジタル 教科書体 NP-B" w:eastAsia="UD デジタル 教科書体 NP-B"/>
          <w:sz w:val="22"/>
        </w:rPr>
      </w:pPr>
    </w:p>
    <w:p w14:paraId="42ACE3F3" w14:textId="474A3D09" w:rsidR="00D25A8F" w:rsidRPr="00C40A8D" w:rsidRDefault="00D25A8F">
      <w:pPr>
        <w:rPr>
          <w:rFonts w:ascii="UD デジタル 教科書体 NP-B" w:eastAsia="UD デジタル 教科書体 NP-B"/>
          <w:sz w:val="22"/>
        </w:rPr>
      </w:pPr>
      <w:r w:rsidRPr="00C40A8D">
        <w:rPr>
          <w:rFonts w:ascii="UD デジタル 教科書体 NP-B" w:eastAsia="UD デジタル 教科書体 NP-B" w:hint="eastAsia"/>
          <w:sz w:val="22"/>
        </w:rPr>
        <w:t>《作り方》</w:t>
      </w:r>
    </w:p>
    <w:p w14:paraId="7160DBA5" w14:textId="712AA203" w:rsidR="00D25A8F" w:rsidRPr="00C40A8D" w:rsidRDefault="00D25A8F" w:rsidP="00DF5340">
      <w:pPr>
        <w:rPr>
          <w:rFonts w:ascii="UD デジタル 教科書体 NP-B" w:eastAsia="UD デジタル 教科書体 NP-B"/>
          <w:sz w:val="22"/>
        </w:rPr>
      </w:pPr>
      <w:r w:rsidRPr="00C40A8D">
        <w:rPr>
          <w:rFonts w:ascii="UD デジタル 教科書体 NP-B" w:eastAsia="UD デジタル 教科書体 NP-B" w:hint="eastAsia"/>
          <w:sz w:val="22"/>
        </w:rPr>
        <w:t>①段ボールを５０ｃｍ×２０ｃｍに切る。</w:t>
      </w:r>
      <w:r w:rsidR="00DF5340" w:rsidRPr="00C40A8D">
        <w:rPr>
          <w:rFonts w:ascii="UD デジタル 教科書体 NP-B" w:eastAsia="UD デジタル 教科書体 NP-B" w:hint="eastAsia"/>
          <w:sz w:val="22"/>
        </w:rPr>
        <w:t>（</w:t>
      </w:r>
      <w:r w:rsidRPr="00C40A8D">
        <w:rPr>
          <w:rFonts w:ascii="UD デジタル 教科書体 NP-B" w:eastAsia="UD デジタル 教科書体 NP-B" w:hint="eastAsia"/>
          <w:sz w:val="22"/>
        </w:rPr>
        <w:t>２０ｃｍを２枚でも可）</w:t>
      </w:r>
    </w:p>
    <w:p w14:paraId="20785CD8" w14:textId="24C27F28" w:rsidR="00D25A8F" w:rsidRPr="00C40A8D" w:rsidRDefault="00D25A8F">
      <w:pPr>
        <w:rPr>
          <w:rFonts w:ascii="UD デジタル 教科書体 NP-B" w:eastAsia="UD デジタル 教科書体 NP-B"/>
          <w:sz w:val="22"/>
        </w:rPr>
      </w:pPr>
      <w:r w:rsidRPr="00C40A8D">
        <w:rPr>
          <w:rFonts w:ascii="UD デジタル 教科書体 NP-B" w:eastAsia="UD デジタル 教科書体 NP-B" w:hint="eastAsia"/>
          <w:sz w:val="22"/>
        </w:rPr>
        <w:t>②長い方を半分にして折り、両面に好きな絵を描く。</w:t>
      </w:r>
    </w:p>
    <w:p w14:paraId="48E344AA" w14:textId="28F9EB69" w:rsidR="00D25A8F" w:rsidRPr="00C40A8D" w:rsidRDefault="00D25A8F">
      <w:pPr>
        <w:rPr>
          <w:rFonts w:ascii="UD デジタル 教科書体 NP-B" w:eastAsia="UD デジタル 教科書体 NP-B"/>
          <w:sz w:val="22"/>
        </w:rPr>
      </w:pPr>
      <w:r w:rsidRPr="00C40A8D">
        <w:rPr>
          <w:rFonts w:ascii="UD デジタル 教科書体 NP-B" w:eastAsia="UD デジタル 教科書体 NP-B" w:hint="eastAsia"/>
          <w:sz w:val="22"/>
        </w:rPr>
        <w:t>③開いている方に、１０ｃｍの間隔で穴を空ける。</w:t>
      </w:r>
    </w:p>
    <w:p w14:paraId="60E9E3E7" w14:textId="69BF9666" w:rsidR="00CF762B" w:rsidRPr="00C40A8D" w:rsidRDefault="00D25A8F" w:rsidP="00CF762B">
      <w:pPr>
        <w:ind w:left="220" w:hangingChars="100" w:hanging="220"/>
        <w:rPr>
          <w:rFonts w:ascii="UD デジタル 教科書体 NP-B" w:eastAsia="UD デジタル 教科書体 NP-B"/>
          <w:sz w:val="22"/>
        </w:rPr>
      </w:pPr>
      <w:r w:rsidRPr="00C40A8D">
        <w:rPr>
          <w:rFonts w:ascii="UD デジタル 教科書体 NP-B" w:eastAsia="UD デジタル 教科書体 NP-B" w:hint="eastAsia"/>
          <w:sz w:val="22"/>
        </w:rPr>
        <w:t>④穴にゴム紐を通し、手</w:t>
      </w:r>
      <w:r w:rsidR="00CF762B" w:rsidRPr="00C40A8D">
        <w:rPr>
          <w:rFonts w:ascii="UD デジタル 教科書体 NP-B" w:eastAsia="UD デジタル 教科書体 NP-B" w:hint="eastAsia"/>
          <w:sz w:val="22"/>
        </w:rPr>
        <w:t>が段ボールの中に入るようにする。</w:t>
      </w:r>
    </w:p>
    <w:p w14:paraId="06C65F0D" w14:textId="4B7FBA76" w:rsidR="00CF762B" w:rsidRPr="00C40A8D" w:rsidRDefault="00CF762B" w:rsidP="00CF762B">
      <w:pPr>
        <w:ind w:left="220" w:hangingChars="100" w:hanging="220"/>
        <w:rPr>
          <w:rFonts w:ascii="UD デジタル 教科書体 NP-B" w:eastAsia="UD デジタル 教科書体 NP-B"/>
          <w:sz w:val="22"/>
        </w:rPr>
      </w:pPr>
      <w:r w:rsidRPr="00C40A8D">
        <w:rPr>
          <w:rFonts w:ascii="UD デジタル 教科書体 NP-B" w:eastAsia="UD デジタル 教科書体 NP-B" w:hint="eastAsia"/>
          <w:sz w:val="22"/>
        </w:rPr>
        <w:t>⑤ゴム紐を結んで完成！！</w:t>
      </w:r>
    </w:p>
    <w:p w14:paraId="0200ADF1" w14:textId="66A4FCF5" w:rsidR="00CF762B" w:rsidRPr="00C40A8D" w:rsidRDefault="00CF762B" w:rsidP="00CF762B">
      <w:pPr>
        <w:ind w:left="220" w:hangingChars="100" w:hanging="220"/>
        <w:rPr>
          <w:rFonts w:ascii="UD デジタル 教科書体 NP-B" w:eastAsia="UD デジタル 教科書体 NP-B"/>
          <w:sz w:val="22"/>
        </w:rPr>
      </w:pPr>
      <w:r w:rsidRPr="00C40A8D">
        <w:rPr>
          <w:rFonts w:ascii="UD デジタル 教科書体 NP-B" w:eastAsia="UD デジタル 教科書体 NP-B" w:hint="eastAsia"/>
          <w:sz w:val="22"/>
        </w:rPr>
        <w:t>（２枚使う場合は、ガムテープで片方を閉じるように貼りつける）</w:t>
      </w:r>
    </w:p>
    <w:p w14:paraId="628920D0" w14:textId="41BCB549" w:rsidR="00C40A8D" w:rsidRDefault="00C40A8D" w:rsidP="00CF762B">
      <w:pPr>
        <w:ind w:left="220" w:hangingChars="100" w:hanging="220"/>
        <w:rPr>
          <w:rFonts w:ascii="UD デジタル 教科書体 NP-B" w:eastAsia="UD デジタル 教科書体 NP-B"/>
          <w:sz w:val="22"/>
        </w:rPr>
      </w:pPr>
    </w:p>
    <w:p w14:paraId="7F8396AB" w14:textId="2F758BD5" w:rsidR="00C40A8D" w:rsidRPr="00DF5340" w:rsidRDefault="00C40A8D" w:rsidP="00CF762B">
      <w:pPr>
        <w:ind w:left="220" w:hangingChars="100" w:hanging="220"/>
        <w:rPr>
          <w:rFonts w:ascii="UD デジタル 教科書体 NP-B" w:eastAsia="UD デジタル 教科書体 NP-B" w:hint="eastAsia"/>
          <w:sz w:val="22"/>
        </w:rPr>
      </w:pPr>
      <w:r>
        <w:rPr>
          <w:rFonts w:ascii="UD デジタル 教科書体 NP-B" w:eastAsia="UD デジタル 教科書体 NP-B" w:hint="eastAsia"/>
          <w:sz w:val="22"/>
        </w:rPr>
        <w:t>日本テニス協会HPより</w:t>
      </w:r>
    </w:p>
    <w:p w14:paraId="590D291F" w14:textId="1B006422" w:rsidR="00CF762B" w:rsidRDefault="00C40A8D" w:rsidP="00DF5340">
      <w:pPr>
        <w:ind w:left="220" w:hangingChars="100" w:hanging="220"/>
        <w:rPr>
          <w:rFonts w:ascii="UD デジタル 教科書体 NP-B" w:eastAsia="UD デジタル 教科書体 NP-B"/>
          <w:sz w:val="22"/>
          <w:u w:val="thick"/>
        </w:rPr>
      </w:pPr>
      <w:hyperlink r:id="rId4" w:history="1">
        <w:r w:rsidRPr="00E644B0">
          <w:rPr>
            <w:rStyle w:val="a3"/>
            <w:rFonts w:ascii="UD デジタル 教科書体 NP-B" w:eastAsia="UD デジタル 教科書体 NP-B"/>
            <w:sz w:val="22"/>
          </w:rPr>
          <w:t>https://fukyu.jta-tennis.or.jp/teniping/equipment#racket</w:t>
        </w:r>
      </w:hyperlink>
    </w:p>
    <w:p w14:paraId="693C4E1A" w14:textId="77777777" w:rsidR="00C40A8D" w:rsidRPr="00C40A8D" w:rsidRDefault="00C40A8D" w:rsidP="00DF5340">
      <w:pPr>
        <w:ind w:left="220" w:hangingChars="100" w:hanging="220"/>
        <w:rPr>
          <w:rFonts w:ascii="UD デジタル 教科書体 NP-B" w:eastAsia="UD デジタル 教科書体 NP-B" w:hint="eastAsia"/>
          <w:sz w:val="22"/>
          <w:u w:val="thick"/>
        </w:rPr>
      </w:pPr>
    </w:p>
    <w:p w14:paraId="00B5ED83" w14:textId="0779CEA0" w:rsidR="00CF762B" w:rsidRPr="00DF5340" w:rsidRDefault="00DF5340" w:rsidP="00DF5340">
      <w:pPr>
        <w:rPr>
          <w:rFonts w:ascii="UD デジタル 教科書体 NP-B" w:eastAsia="UD デジタル 教科書体 NP-B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F879C8" wp14:editId="4263D4B5">
            <wp:simplePos x="0" y="0"/>
            <wp:positionH relativeFrom="column">
              <wp:posOffset>-1</wp:posOffset>
            </wp:positionH>
            <wp:positionV relativeFrom="paragraph">
              <wp:posOffset>38100</wp:posOffset>
            </wp:positionV>
            <wp:extent cx="6734175" cy="288247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7" t="22626" r="19511" b="30695"/>
                    <a:stretch/>
                  </pic:blipFill>
                  <pic:spPr bwMode="auto">
                    <a:xfrm>
                      <a:off x="0" y="0"/>
                      <a:ext cx="6781205" cy="290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69E82" w14:textId="5CCBD0A5" w:rsidR="00CF762B" w:rsidRDefault="00CF762B" w:rsidP="00DF5340">
      <w:pPr>
        <w:rPr>
          <w:rFonts w:ascii="UD デジタル 教科書体 NP-B" w:eastAsia="UD デジタル 教科書体 NP-B"/>
          <w:sz w:val="36"/>
          <w:szCs w:val="36"/>
        </w:rPr>
      </w:pPr>
    </w:p>
    <w:p w14:paraId="121027AE" w14:textId="10CEFA9B" w:rsidR="00CF762B" w:rsidRDefault="00CF762B" w:rsidP="00DF5340">
      <w:pPr>
        <w:rPr>
          <w:rFonts w:ascii="UD デジタル 教科書体 NP-B" w:eastAsia="UD デジタル 教科書体 NP-B"/>
          <w:sz w:val="36"/>
          <w:szCs w:val="36"/>
        </w:rPr>
      </w:pPr>
    </w:p>
    <w:p w14:paraId="6F70CF38" w14:textId="55CA790D" w:rsidR="00CF762B" w:rsidRDefault="00CF762B" w:rsidP="00DF5340">
      <w:pPr>
        <w:rPr>
          <w:rFonts w:ascii="UD デジタル 教科書体 NP-B" w:eastAsia="UD デジタル 教科書体 NP-B"/>
          <w:sz w:val="36"/>
          <w:szCs w:val="36"/>
        </w:rPr>
      </w:pPr>
    </w:p>
    <w:p w14:paraId="5392BC2A" w14:textId="3F498C4C" w:rsidR="00CF762B" w:rsidRDefault="00CF762B" w:rsidP="00DF5340">
      <w:pPr>
        <w:rPr>
          <w:rFonts w:ascii="UD デジタル 教科書体 NP-B" w:eastAsia="UD デジタル 教科書体 NP-B"/>
          <w:sz w:val="36"/>
          <w:szCs w:val="36"/>
        </w:rPr>
      </w:pPr>
    </w:p>
    <w:p w14:paraId="03980ED0" w14:textId="7B7CF4CF" w:rsidR="00CF762B" w:rsidRDefault="00CF762B" w:rsidP="00DF5340">
      <w:pPr>
        <w:rPr>
          <w:rFonts w:ascii="UD デジタル 教科書体 NP-B" w:eastAsia="UD デジタル 教科書体 NP-B"/>
          <w:sz w:val="36"/>
          <w:szCs w:val="36"/>
        </w:rPr>
      </w:pPr>
    </w:p>
    <w:p w14:paraId="03C8B2B2" w14:textId="3EB9E170" w:rsidR="00CF762B" w:rsidRDefault="00C40A8D" w:rsidP="00DF5340">
      <w:pPr>
        <w:rPr>
          <w:rFonts w:ascii="UD デジタル 教科書体 NP-B" w:eastAsia="UD デジタル 教科書体 NP-B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90A7EB" wp14:editId="5320469C">
            <wp:simplePos x="0" y="0"/>
            <wp:positionH relativeFrom="column">
              <wp:posOffset>1179</wp:posOffset>
            </wp:positionH>
            <wp:positionV relativeFrom="paragraph">
              <wp:posOffset>119380</wp:posOffset>
            </wp:positionV>
            <wp:extent cx="6667500" cy="296025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3" t="44437" r="25702" b="11942"/>
                    <a:stretch/>
                  </pic:blipFill>
                  <pic:spPr bwMode="auto">
                    <a:xfrm>
                      <a:off x="0" y="0"/>
                      <a:ext cx="6667500" cy="296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3C72D" w14:textId="3BB8E1C4" w:rsidR="00D25A8F" w:rsidRPr="00CF762B" w:rsidRDefault="00D25A8F" w:rsidP="002D6247">
      <w:pPr>
        <w:rPr>
          <w:rFonts w:ascii="UD デジタル 教科書体 NP-B" w:eastAsia="UD デジタル 教科書体 NP-B"/>
          <w:sz w:val="36"/>
          <w:szCs w:val="36"/>
        </w:rPr>
      </w:pPr>
    </w:p>
    <w:sectPr w:rsidR="00D25A8F" w:rsidRPr="00CF762B" w:rsidSect="00CF76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F9F"/>
    <w:rsid w:val="002D6247"/>
    <w:rsid w:val="00712F9F"/>
    <w:rsid w:val="007C3068"/>
    <w:rsid w:val="00946391"/>
    <w:rsid w:val="00C40A8D"/>
    <w:rsid w:val="00CF762B"/>
    <w:rsid w:val="00D25A8F"/>
    <w:rsid w:val="00DF5340"/>
    <w:rsid w:val="00F3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893250"/>
  <w15:chartTrackingRefBased/>
  <w15:docId w15:val="{7EFDF467-583D-45FA-8AF4-9BCE94E8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534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F5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876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7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72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5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2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ukyu.jta-tennis.or.jp/teniping/equipment#racke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玉村町教育委員会</dc:creator>
  <cp:keywords/>
  <dc:description/>
  <cp:lastModifiedBy>Oga Ｍiwako</cp:lastModifiedBy>
  <cp:revision>5</cp:revision>
  <cp:lastPrinted>2021-07-12T07:13:00Z</cp:lastPrinted>
  <dcterms:created xsi:type="dcterms:W3CDTF">2020-08-03T01:13:00Z</dcterms:created>
  <dcterms:modified xsi:type="dcterms:W3CDTF">2022-06-10T17:07:00Z</dcterms:modified>
</cp:coreProperties>
</file>